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C4" w:rsidRDefault="009E6CC4" w:rsidP="009E6CC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E6CC4">
        <w:tc>
          <w:tcPr>
            <w:tcW w:w="4677" w:type="dxa"/>
          </w:tcPr>
          <w:p w:rsidR="009E6CC4" w:rsidRDefault="009E6C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 сентября 2009 года</w:t>
            </w:r>
          </w:p>
        </w:tc>
        <w:tc>
          <w:tcPr>
            <w:tcW w:w="4677" w:type="dxa"/>
          </w:tcPr>
          <w:p w:rsidR="009E6CC4" w:rsidRDefault="009E6C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269</w:t>
            </w:r>
          </w:p>
        </w:tc>
      </w:tr>
    </w:tbl>
    <w:p w:rsidR="009E6CC4" w:rsidRDefault="009E6CC4" w:rsidP="009E6CC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ЗАКОНОДАТЕЛЬНАЯ ДУМА ХАБАРОВСКОГО КРАЯ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ХАБАРОВСКОГО КРАЯ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ПРЕДУПРЕЖДЕНИИ КОРРУПЦИИ В ХАБАРОВСКОМ КРАЕ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Хабаровского края от 23.11.2011 </w:t>
      </w:r>
      <w:hyperlink r:id="rId6" w:history="1">
        <w:r>
          <w:rPr>
            <w:rFonts w:ascii="Calibri" w:hAnsi="Calibri" w:cs="Calibri"/>
            <w:color w:val="0000FF"/>
          </w:rPr>
          <w:t>N 137</w:t>
        </w:r>
      </w:hyperlink>
      <w:r>
        <w:rPr>
          <w:rFonts w:ascii="Calibri" w:hAnsi="Calibri" w:cs="Calibri"/>
        </w:rPr>
        <w:t xml:space="preserve">, от 23.11.2016 </w:t>
      </w:r>
      <w:hyperlink r:id="rId7" w:history="1">
        <w:r>
          <w:rPr>
            <w:rFonts w:ascii="Calibri" w:hAnsi="Calibri" w:cs="Calibri"/>
            <w:color w:val="0000FF"/>
          </w:rPr>
          <w:t>N 220</w:t>
        </w:r>
      </w:hyperlink>
      <w:r>
        <w:rPr>
          <w:rFonts w:ascii="Calibri" w:hAnsi="Calibri" w:cs="Calibri"/>
        </w:rPr>
        <w:t>)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Предмет регулирования настоящего закона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противодействии коррупции" устанавливает основы предупреждения коррупции на территории Хабаровского края (далее - край).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Основные понятия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понятия, используемые в настоящем законе, применяются в том же значении, что и в законодательстве Российской Федерации в области противодействия коррупции.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Задачи по предупреждению коррупции в крае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Наряду с задачами по предупреждению коррупции, установленными федеральными правовыми актами, задачами по предупреждению коррупции в крае являются: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устранение причин, порождающих коррупцию, и противодействие условиям, способствующим ее распространению;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формирование нетерпимости граждан к коррупционным действиям;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вовлечение граждан в реализацию основных направлений предупреждения коррупции.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Меры по предупреждению коррупции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Наряду с мерами по предупреждению коррупции, установленными федеральными правовыми актами, мерами по предупреждению коррупции в крае являются: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разработка и реализация мероприятий по предупреждению коррупции в крае в рамках государственной программы края;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Хабаровского края от 23.11.2016 N 220)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создание и функционирование комиссии по координации работы по противодействию коррупции в крае;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Хабаровского края от 23.11.2016 N 220)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осуществление антикоррупционной пропаганды;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антикоррупционная экспертиза нормативных правовых актов (проектов нормативных правовых актов) края;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информирование о деятельности органов государственной власти края;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создание условий для сообщения гражданами информации о злоупотреблениях должностным положением;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правовое регулирование исполнения государственных функций и предоставления государственных услуг;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8) создание экспертных органов по предупреждению коррупции.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Мероприятия по предупреждению коррупции в крае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Хабаровского края от 23.11.2016 N 220)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по предупреждению коррупции в крае разрабатываются и реализуются в соответствии с основными направлениями государственной политики в области противодействия коррупции в порядке, установленном нормативными правовыми актами Российской Федерации и края.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Комиссия по координации работы по противодействию коррупции в крае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Хабаровского края от 23.11.2016 N 220)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формирования и деятельности комиссии по координации работы по противодействию коррупции в крае определяется Губернатором края.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7. Антикоррупционная пропаганда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Антикоррупционная пропаганда представляет собой целенаправленную деятельность органов государственной власти края, осуществляемую через средства массовой информации, содержанием которой является просветительская работа в обществе по вопросам предупреждения коррупции, воспитания гражданской ответственности, укрепления доверия граждан к власти.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Антикоррупционная пропаганда осуществляется через телевизионные и радиовещательные компании, средства массовой информации, путем размещения информации в информационно-телекоммуникационной сети "Интернет", путем выпуска и распространения книг, брошюр, буклетов и иных печатных изданий, содержащих антикоррупционные материалы, а также в иных не запрещенных законодательством Российской Федерации формах.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Хабаровского края от 23.11.2011 N 137)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8. Антикоррупционная экспертиза нормативных правовых актов (проектов нормативных правовых актов) края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Антикоррупционная экспертиза нормативных правовых актов (проектов нормативных правовых актов) края осуществляется в целях выявления в них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проведения антикоррупционной экспертизы нормативных правовых актов (проектов нормативных правовых актов), принятых (рассматриваемых) Законодательной Думой края, устанавливается Законодательной Думой края.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Порядок проведения антикоррупционной экспертизы нормативных правовых актов (проектов нормативных правовых актов) Губернатора, Правительства и органов исполнительной власти края устанавливается Правительством края.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Граждане и юридические лица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оводить независимую антикоррупционную экспертизу нормативных правовых актов (проектов нормативных правовых актов) края.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9. Информирование о деятельности органов государственной власти края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Информирование о деятельности органов государственной власти края осуществляется следующими способами: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опубликование органами государственной власти края информации о своей деятельности в средствах массовой информации;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размещение органами государственной власти края информации о своей деятельности в информационно-телекоммуникационных сетях, в том числе в информационно-телекоммуникационной сети "Интернет";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Хабаровского края от 23.11.2011 N 137)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размещение органами государственной власти края в местах массового пребывания людей информации о своей деятельности;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присутствие граждан, представителей организаций, общественных объединений на заседаниях органов государственной власти края;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предоставление органами государственной власти края информации по запросам физических и юридических лиц в установленных законом порядке и случаях;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освещение </w:t>
      </w:r>
      <w:proofErr w:type="gramStart"/>
      <w:r>
        <w:rPr>
          <w:rFonts w:ascii="Calibri" w:hAnsi="Calibri" w:cs="Calibri"/>
        </w:rPr>
        <w:t>деятельности должностных лиц органов государственной власти края</w:t>
      </w:r>
      <w:proofErr w:type="gramEnd"/>
      <w:r>
        <w:rPr>
          <w:rFonts w:ascii="Calibri" w:hAnsi="Calibri" w:cs="Calibri"/>
        </w:rPr>
        <w:t xml:space="preserve"> посредством их выступлений в средствах массовой информации, участия в информационно-просветительских программах, пресс-конференциях, проведения "горячих линий".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10. Создание условий для сообщения гражданами информации о злоупотреблениях должностным положением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создания условий для сообщения гражданами информации о злоупотреблениях физических лиц своим должностным положением органами государственной власти края организуется: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прием обращений граждан по "телефонам доверия";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прием электронных обращений граждан на официальных сайтах органов государственной власти края в информационно-телекоммуникационной сети "Интернет".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Хабаровского края от 23.11.2011 N 137)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11. Правовое регулирование исполнения государственных функций и предоставления государственных услуг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обеспечения </w:t>
      </w:r>
      <w:proofErr w:type="spellStart"/>
      <w:r>
        <w:rPr>
          <w:rFonts w:ascii="Calibri" w:hAnsi="Calibri" w:cs="Calibri"/>
        </w:rPr>
        <w:t>антикоррупционности</w:t>
      </w:r>
      <w:proofErr w:type="spellEnd"/>
      <w:r>
        <w:rPr>
          <w:rFonts w:ascii="Calibri" w:hAnsi="Calibri" w:cs="Calibri"/>
        </w:rPr>
        <w:t xml:space="preserve"> административных процедур, исключения возможности возникновения коррупционных факторов и повышения открытости своей деятельности органами исполнительной власти края разрабатываются нормативные правовые акты, регламентирующие исполнение государственных функций и предоставление государственных услуг.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12. Экспертные органы по предупреждению коррупции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государственной власти края могут создавать экспертные органы по предупреждению коррупции из числа специалистов по проблемам коррупции, в состав которых могут входить представители государственных органов, органов местного самоуправления, общественных объединений, научных, образовательных и иных организаций, а также граждане.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Полномочия, порядок формирования и деятельности экспертных органов по предупреждению коррупции, их персональный состав утверждаются органами государственной власти края, при которых они создаются.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13. Финансовое обеспечение реализации мер по предупреждению коррупции в крае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Финансовое обеспечение реализации мер по предупреждению коррупции в крае осуществляется за счет сре</w:t>
      </w:r>
      <w:proofErr w:type="gramStart"/>
      <w:r>
        <w:rPr>
          <w:rFonts w:ascii="Calibri" w:hAnsi="Calibri" w:cs="Calibri"/>
        </w:rPr>
        <w:t>дств кр</w:t>
      </w:r>
      <w:proofErr w:type="gramEnd"/>
      <w:r>
        <w:rPr>
          <w:rFonts w:ascii="Calibri" w:hAnsi="Calibri" w:cs="Calibri"/>
        </w:rPr>
        <w:t>аевого бюджета.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14. Вступление в силу настоящего закона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через десять дней после его официального опубликования.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Председатель </w:t>
      </w:r>
      <w:proofErr w:type="gramStart"/>
      <w:r>
        <w:rPr>
          <w:rFonts w:ascii="Calibri" w:hAnsi="Calibri" w:cs="Calibri"/>
        </w:rPr>
        <w:t>Законодательной</w:t>
      </w:r>
      <w:proofErr w:type="gramEnd"/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Думы Хабаровского края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А.Б.Островский</w:t>
      </w:r>
      <w:proofErr w:type="spellEnd"/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Хабаровск,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 сентября 2009 года, N 269</w:t>
      </w: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E6CC4" w:rsidRDefault="009E6CC4" w:rsidP="009E6CC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A1FE2" w:rsidRDefault="008A1FE2">
      <w:bookmarkStart w:id="0" w:name="_GoBack"/>
      <w:bookmarkEnd w:id="0"/>
    </w:p>
    <w:sectPr w:rsidR="008A1FE2" w:rsidSect="0063526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D2"/>
    <w:rsid w:val="006F7FD2"/>
    <w:rsid w:val="008A1FE2"/>
    <w:rsid w:val="009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EDE9F3A49BEB1277757ECD70E9387A5A581B042501CDCE307A8B1CCBED0241887AA03B05693897d1v0G" TargetMode="External"/><Relationship Id="rId13" Type="http://schemas.openxmlformats.org/officeDocument/2006/relationships/hyperlink" Target="consultantplus://offline/ref=15EDE9F3A49BEB1277757EDB738566765953450C2B09C59A6B25D0419CE40816CF35F97941643996183248d7v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EDE9F3A49BEB1277757EDB738566765953450C2209C29B6A298D4B94BD0414C83AA66E462D359718324971dDvAG" TargetMode="External"/><Relationship Id="rId12" Type="http://schemas.openxmlformats.org/officeDocument/2006/relationships/hyperlink" Target="consultantplus://offline/ref=15EDE9F3A49BEB1277757EDB738566765953450C2209C29B6A298D4B94BD0414C83AA66E462D359718324970dDv9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EDE9F3A49BEB1277757EDB738566765953450C2B09C59A6B25D0419CE40816CF35F97941643996183248d7v6G" TargetMode="External"/><Relationship Id="rId11" Type="http://schemas.openxmlformats.org/officeDocument/2006/relationships/hyperlink" Target="consultantplus://offline/ref=15EDE9F3A49BEB1277757EDB738566765953450C2209C29B6A298D4B94BD0414C83AA66E462D359718324970dDvC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5EDE9F3A49BEB1277757EDB738566765953450C2B09C59A6B25D0419CE40816CF35F9794164399618324Bd7v1G" TargetMode="External"/><Relationship Id="rId10" Type="http://schemas.openxmlformats.org/officeDocument/2006/relationships/hyperlink" Target="consultantplus://offline/ref=15EDE9F3A49BEB1277757EDB738566765953450C2209C29B6A298D4B94BD0414C83AA66E462D359718324970dDv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EDE9F3A49BEB1277757EDB738566765953450C2209C29B6A298D4B94BD0414C83AA66E462D359718324971dDv4G" TargetMode="External"/><Relationship Id="rId14" Type="http://schemas.openxmlformats.org/officeDocument/2006/relationships/hyperlink" Target="consultantplus://offline/ref=15EDE9F3A49BEB1277757EDB738566765953450C2B09C59A6B25D0419CE40816CF35F97941643996183248d7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1384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Марина Викторовна</dc:creator>
  <cp:keywords/>
  <dc:description/>
  <cp:lastModifiedBy>Репина Марина Викторовна</cp:lastModifiedBy>
  <cp:revision>3</cp:revision>
  <dcterms:created xsi:type="dcterms:W3CDTF">2017-01-25T06:47:00Z</dcterms:created>
  <dcterms:modified xsi:type="dcterms:W3CDTF">2017-01-25T06:47:00Z</dcterms:modified>
</cp:coreProperties>
</file>